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DE" w:rsidRDefault="00C373DE" w:rsidP="003467FC">
      <w:pPr>
        <w:pStyle w:val="ac"/>
        <w:ind w:leftChars="-200" w:left="-480" w:firstLineChars="218" w:firstLine="480"/>
        <w:jc w:val="right"/>
        <w:rPr>
          <w:rStyle w:val="ad"/>
          <w:rFonts w:eastAsiaTheme="minorEastAsia"/>
          <w:b w:val="0"/>
          <w:bCs/>
          <w:color w:val="auto"/>
          <w:sz w:val="22"/>
          <w:szCs w:val="22"/>
        </w:rPr>
      </w:pPr>
    </w:p>
    <w:p w:rsidR="00AB66CD" w:rsidRPr="00AB66CD" w:rsidRDefault="00AB66CD" w:rsidP="00AB66CD">
      <w:pPr>
        <w:spacing w:after="0" w:line="240" w:lineRule="auto"/>
        <w:jc w:val="right"/>
        <w:rPr>
          <w:b/>
          <w:bCs/>
          <w:sz w:val="20"/>
          <w:szCs w:val="22"/>
          <w:lang w:eastAsia="en-US"/>
        </w:rPr>
      </w:pPr>
      <w:r w:rsidRPr="00AB66CD">
        <w:rPr>
          <w:b/>
          <w:bCs/>
          <w:sz w:val="20"/>
          <w:szCs w:val="22"/>
          <w:lang w:eastAsia="en-US"/>
        </w:rPr>
        <w:t>Приложение № 9</w:t>
      </w:r>
    </w:p>
    <w:p w:rsidR="00AB66CD" w:rsidRPr="00AB66CD" w:rsidRDefault="00AB66CD" w:rsidP="00AB66CD">
      <w:pPr>
        <w:spacing w:after="0" w:line="240" w:lineRule="auto"/>
        <w:jc w:val="right"/>
        <w:rPr>
          <w:rFonts w:asciiTheme="minorHAnsi" w:hAnsiTheme="minorHAnsi" w:cstheme="minorBidi"/>
          <w:b/>
          <w:bCs/>
          <w:sz w:val="20"/>
          <w:szCs w:val="22"/>
          <w:lang w:eastAsia="en-US"/>
        </w:rPr>
      </w:pPr>
      <w:r w:rsidRPr="00AB66CD">
        <w:rPr>
          <w:rFonts w:asciiTheme="minorHAnsi" w:hAnsiTheme="minorHAnsi" w:cstheme="minorBidi"/>
          <w:b/>
          <w:bCs/>
          <w:sz w:val="20"/>
          <w:szCs w:val="22"/>
          <w:lang w:eastAsia="en-US"/>
        </w:rPr>
        <w:t xml:space="preserve">к Учетной политике                                                            </w:t>
      </w:r>
    </w:p>
    <w:p w:rsidR="00AB66CD" w:rsidRPr="00AB66CD" w:rsidRDefault="00AB66CD" w:rsidP="00AB66CD">
      <w:pPr>
        <w:spacing w:after="0" w:line="240" w:lineRule="auto"/>
        <w:jc w:val="right"/>
        <w:rPr>
          <w:rFonts w:asciiTheme="minorHAnsi" w:hAnsiTheme="minorHAnsi" w:cstheme="minorBidi"/>
          <w:b/>
          <w:bCs/>
          <w:sz w:val="20"/>
          <w:szCs w:val="22"/>
          <w:lang w:eastAsia="en-US"/>
        </w:rPr>
      </w:pPr>
      <w:r w:rsidRPr="00AB66CD">
        <w:rPr>
          <w:rFonts w:asciiTheme="minorHAnsi" w:hAnsiTheme="minorHAnsi" w:cstheme="minorBidi"/>
          <w:b/>
          <w:bCs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AB66CD" w:rsidRPr="00AB66CD" w:rsidRDefault="00AB66CD" w:rsidP="00AB66CD">
      <w:pPr>
        <w:spacing w:after="0" w:line="240" w:lineRule="auto"/>
        <w:jc w:val="right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B66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B66CD" w:rsidRPr="00AB66CD" w:rsidRDefault="00AB66CD" w:rsidP="00AB66C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2"/>
          <w:szCs w:val="20"/>
        </w:rPr>
      </w:pPr>
      <w:r w:rsidRPr="00AB66CD">
        <w:rPr>
          <w:rFonts w:eastAsia="Times New Roman"/>
          <w:b/>
          <w:sz w:val="22"/>
          <w:szCs w:val="20"/>
        </w:rPr>
        <w:t xml:space="preserve">                                                                                                                           УТВЕРЖДАЮ:</w:t>
      </w:r>
    </w:p>
    <w:p w:rsidR="00AB66CD" w:rsidRPr="00AB66CD" w:rsidRDefault="00AB66CD" w:rsidP="00AB66C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2"/>
          <w:szCs w:val="20"/>
        </w:rPr>
      </w:pPr>
      <w:r w:rsidRPr="00AB66CD">
        <w:rPr>
          <w:rFonts w:eastAsia="Times New Roman"/>
          <w:sz w:val="22"/>
          <w:szCs w:val="20"/>
        </w:rPr>
        <w:t>Директор МБУ «СШОР Единоборств»</w:t>
      </w:r>
    </w:p>
    <w:p w:rsidR="00AB66CD" w:rsidRPr="00AB66CD" w:rsidRDefault="00AB66CD" w:rsidP="00AB66C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2"/>
          <w:szCs w:val="20"/>
        </w:rPr>
      </w:pPr>
    </w:p>
    <w:p w:rsidR="00AB66CD" w:rsidRPr="00AB66CD" w:rsidRDefault="00AB66CD" w:rsidP="00AB66C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2"/>
          <w:szCs w:val="20"/>
        </w:rPr>
      </w:pPr>
      <w:r w:rsidRPr="00AB66CD">
        <w:rPr>
          <w:rFonts w:eastAsia="Times New Roman"/>
          <w:sz w:val="22"/>
          <w:szCs w:val="20"/>
        </w:rPr>
        <w:t xml:space="preserve"> _________________С.</w:t>
      </w:r>
      <w:r w:rsidR="00661D16">
        <w:rPr>
          <w:rFonts w:eastAsia="Times New Roman"/>
          <w:sz w:val="22"/>
          <w:szCs w:val="20"/>
        </w:rPr>
        <w:t>А</w:t>
      </w:r>
      <w:r w:rsidRPr="00AB66CD">
        <w:rPr>
          <w:rFonts w:eastAsia="Times New Roman"/>
          <w:sz w:val="22"/>
          <w:szCs w:val="20"/>
        </w:rPr>
        <w:t xml:space="preserve">. </w:t>
      </w:r>
      <w:r w:rsidR="00661D16">
        <w:rPr>
          <w:rFonts w:eastAsia="Times New Roman"/>
          <w:sz w:val="22"/>
          <w:szCs w:val="20"/>
        </w:rPr>
        <w:t>Григорьев</w:t>
      </w:r>
    </w:p>
    <w:p w:rsidR="00AB66CD" w:rsidRPr="00AB66CD" w:rsidRDefault="00AB66CD" w:rsidP="00AB66C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2"/>
          <w:szCs w:val="20"/>
        </w:rPr>
      </w:pPr>
    </w:p>
    <w:p w:rsidR="00AB66CD" w:rsidRPr="00AB66CD" w:rsidRDefault="00AB66CD" w:rsidP="00AB66CD">
      <w:pPr>
        <w:widowControl w:val="0"/>
        <w:autoSpaceDE w:val="0"/>
        <w:autoSpaceDN w:val="0"/>
        <w:spacing w:after="0" w:line="480" w:lineRule="auto"/>
        <w:jc w:val="right"/>
        <w:rPr>
          <w:rFonts w:eastAsia="Times New Roman"/>
          <w:sz w:val="22"/>
          <w:szCs w:val="20"/>
        </w:rPr>
      </w:pPr>
      <w:r w:rsidRPr="00AB66CD">
        <w:rPr>
          <w:rFonts w:eastAsia="Times New Roman"/>
          <w:sz w:val="22"/>
          <w:szCs w:val="20"/>
        </w:rPr>
        <w:t xml:space="preserve">« </w:t>
      </w:r>
      <w:r w:rsidRPr="00AB66CD">
        <w:rPr>
          <w:rFonts w:eastAsia="Times New Roman"/>
          <w:sz w:val="22"/>
          <w:szCs w:val="20"/>
        </w:rPr>
        <w:softHyphen/>
      </w:r>
      <w:r w:rsidRPr="00AB66CD">
        <w:rPr>
          <w:rFonts w:eastAsia="Times New Roman"/>
          <w:sz w:val="22"/>
          <w:szCs w:val="20"/>
        </w:rPr>
        <w:softHyphen/>
      </w:r>
      <w:r w:rsidRPr="00AB66CD">
        <w:rPr>
          <w:rFonts w:eastAsia="Times New Roman"/>
          <w:sz w:val="22"/>
          <w:szCs w:val="20"/>
        </w:rPr>
        <w:softHyphen/>
      </w:r>
      <w:r w:rsidRPr="00AB66CD">
        <w:rPr>
          <w:rFonts w:eastAsia="Times New Roman"/>
          <w:sz w:val="22"/>
          <w:szCs w:val="20"/>
        </w:rPr>
        <w:softHyphen/>
        <w:t>____»  ______________  20 ___ г.</w:t>
      </w:r>
    </w:p>
    <w:p w:rsidR="00C373DE" w:rsidRDefault="00E57BC8" w:rsidP="003467FC">
      <w:pPr>
        <w:pStyle w:val="ac"/>
        <w:ind w:leftChars="-200" w:left="-480" w:firstLineChars="218" w:firstLine="4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373DE" w:rsidRDefault="00E57BC8" w:rsidP="003467FC">
      <w:pPr>
        <w:pStyle w:val="1"/>
        <w:spacing w:before="0" w:beforeAutospacing="0" w:after="0" w:afterAutospacing="0" w:line="240" w:lineRule="auto"/>
        <w:ind w:leftChars="-200" w:left="-480" w:firstLineChars="218" w:firstLine="481"/>
        <w:rPr>
          <w:rFonts w:ascii="Times New Roman" w:eastAsia="Times New Roman" w:hAnsi="Times New Roman" w:cs="Times New Roman"/>
          <w:sz w:val="22"/>
          <w:szCs w:val="22"/>
        </w:rPr>
      </w:pPr>
      <w:bookmarkStart w:id="0" w:name="P3567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Положение о внутреннем финансовом контроле </w:t>
      </w:r>
    </w:p>
    <w:p w:rsidR="00C373DE" w:rsidRDefault="00E57BC8" w:rsidP="003467FC">
      <w:pPr>
        <w:pStyle w:val="1"/>
        <w:spacing w:before="0" w:beforeAutospacing="0" w:after="0" w:afterAutospacing="0" w:line="240" w:lineRule="auto"/>
        <w:ind w:leftChars="-200" w:left="-480" w:firstLineChars="218" w:firstLine="48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муниципальном бюджетном учреждении «</w:t>
      </w:r>
      <w:r w:rsidR="00AB66CD">
        <w:rPr>
          <w:rFonts w:ascii="Times New Roman" w:eastAsia="Times New Roman" w:hAnsi="Times New Roman" w:cs="Times New Roman"/>
          <w:sz w:val="22"/>
          <w:szCs w:val="22"/>
        </w:rPr>
        <w:t>СШОР Единоборств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AB66CD" w:rsidRPr="00AB66CD" w:rsidRDefault="00AB66CD" w:rsidP="00AB66CD"/>
    <w:p w:rsidR="00C373DE" w:rsidRDefault="00E57BC8" w:rsidP="003467FC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Chars="-200" w:left="-480" w:firstLineChars="218" w:firstLine="481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Общие положения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1.1.</w:t>
      </w:r>
      <w:r>
        <w:rPr>
          <w:rFonts w:ascii="Times New Roman" w:hAnsi="Times New Roman" w:cs="Times New Roman"/>
          <w:sz w:val="22"/>
          <w:szCs w:val="22"/>
        </w:rPr>
        <w:t xml:space="preserve"> Настоящее положение о внутреннем финансовом контроле разработано в соответствии с требованиями Федерального закона от 06.12.2011 № 402-ФЗ «О бухгалтерском учете», приказами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="00561BBF">
        <w:rPr>
          <w:rFonts w:ascii="Times New Roman" w:hAnsi="Times New Roman" w:cs="Times New Roman"/>
          <w:sz w:val="22"/>
          <w:szCs w:val="22"/>
        </w:rPr>
        <w:t xml:space="preserve"> от 16.12.2010 №174н «Об утверждении Плана счетов бухгалтерского учёта бюджетных учреждений и Инструкции по его применению</w:t>
      </w:r>
      <w:r>
        <w:rPr>
          <w:rStyle w:val="ab"/>
          <w:rFonts w:ascii="Times New Roman" w:hAnsi="Times New Roman" w:cs="Times New Roman"/>
          <w:sz w:val="22"/>
          <w:szCs w:val="22"/>
        </w:rPr>
        <w:t>»</w:t>
      </w:r>
      <w:r w:rsidR="00561BBF">
        <w:rPr>
          <w:rStyle w:val="ab"/>
          <w:rFonts w:ascii="Times New Roman" w:hAnsi="Times New Roman" w:cs="Times New Roman"/>
          <w:sz w:val="22"/>
          <w:szCs w:val="22"/>
        </w:rPr>
        <w:t xml:space="preserve"> (редакция от 29.11.2017г)</w:t>
      </w:r>
      <w:r>
        <w:rPr>
          <w:rStyle w:val="ab"/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уставом муниципального бюджетного учреждения «</w:t>
      </w:r>
      <w:r w:rsidR="00AB66CD">
        <w:rPr>
          <w:rFonts w:ascii="Times New Roman" w:hAnsi="Times New Roman" w:cs="Times New Roman"/>
          <w:sz w:val="22"/>
          <w:szCs w:val="22"/>
        </w:rPr>
        <w:t>СШОР Единоборств</w:t>
      </w:r>
      <w:r>
        <w:rPr>
          <w:rFonts w:ascii="Times New Roman" w:hAnsi="Times New Roman" w:cs="Times New Roman"/>
          <w:sz w:val="22"/>
          <w:szCs w:val="22"/>
        </w:rPr>
        <w:t>» (далее -Учреждение). Положение устанавливает цели, правила и принципы проведения внутреннего финансового контроля.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1.2.</w:t>
      </w:r>
      <w:r>
        <w:rPr>
          <w:rFonts w:ascii="Times New Roman" w:hAnsi="Times New Roman" w:cs="Times New Roman"/>
          <w:sz w:val="22"/>
          <w:szCs w:val="22"/>
        </w:rPr>
        <w:t xml:space="preserve"> Внутренний финансовый контроль направлен на обеспечение соблюдения законодательства Российской Федерации (далее - РФ)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1.3.</w:t>
      </w:r>
      <w:r>
        <w:rPr>
          <w:rFonts w:ascii="Times New Roman" w:hAnsi="Times New Roman" w:cs="Times New Roman"/>
          <w:sz w:val="22"/>
          <w:szCs w:val="22"/>
        </w:rPr>
        <w:t xml:space="preserve"> Система внутреннего контроля обеспечивает: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достоверность и полноту отражения фактов хозяйственной жизни в учете и отчетности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своевременность подготовки бухгалтерской (финансовой) отчетности;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предотвращение ошибок и искажений;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недопустимость финансовых нарушений в процессе деятельности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сохранность имущества Учреждения.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1.4.</w:t>
      </w:r>
      <w:r>
        <w:rPr>
          <w:rFonts w:ascii="Times New Roman" w:hAnsi="Times New Roman" w:cs="Times New Roman"/>
          <w:sz w:val="22"/>
          <w:szCs w:val="22"/>
        </w:rPr>
        <w:t xml:space="preserve"> Объектами внутреннего финансового контроля являются: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плановые документы (Расчет нормативных затрат, план материально-технического снабжения и План ФХД Учреждения);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контракты и договоры на приобретение продукции (работ, услуг), оказание Учреждением платных услуг;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локальные акты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первичные подтверждающие документы и регистры учета;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факты хозяйственной жизни, отраженные в учете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бухгалтерская, финансовая, налоговая, статистическая и иная отчетность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имущество и обязательства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штатно-трудовая дисциплина.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1.5.</w:t>
      </w:r>
      <w:r>
        <w:rPr>
          <w:rFonts w:ascii="Times New Roman" w:hAnsi="Times New Roman" w:cs="Times New Roman"/>
          <w:sz w:val="22"/>
          <w:szCs w:val="22"/>
        </w:rPr>
        <w:t xml:space="preserve"> Субъектами системы внутреннего контроля являются: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руководитель Учреждения и его заместители;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комиссия по внутреннему контролю;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руководители и работники Учреждения на всех уровнях.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организационно-распорядительными документами Учреждения и должностными инструкциями работников.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документах, обеспечивают лица, ответственные за оформление факта хозяйственной жизни и (или) подписавшие эти документы.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1.6.</w:t>
      </w:r>
      <w:r>
        <w:rPr>
          <w:rFonts w:ascii="Times New Roman" w:hAnsi="Times New Roman" w:cs="Times New Roman"/>
          <w:sz w:val="22"/>
          <w:szCs w:val="22"/>
        </w:rPr>
        <w:t xml:space="preserve"> Внутренний контроль в Учреждении основывается на следующих принципах: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</w:t>
      </w:r>
    </w:p>
    <w:p w:rsidR="00C373DE" w:rsidRDefault="00C373DE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</w:p>
    <w:p w:rsidR="00C373DE" w:rsidRDefault="00E57BC8" w:rsidP="00AB66C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Chars="-200" w:left="-480" w:firstLineChars="218" w:firstLine="481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Организация внутреннего финансового контроля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 xml:space="preserve"> Ответственность за организацию внутреннего финансового контроля возлагается на </w:t>
      </w:r>
      <w:r>
        <w:rPr>
          <w:rStyle w:val="printable1"/>
          <w:rFonts w:ascii="Times New Roman" w:hAnsi="Times New Roman" w:cs="Times New Roman"/>
          <w:sz w:val="22"/>
          <w:szCs w:val="22"/>
        </w:rPr>
        <w:t xml:space="preserve">директора Учреждения </w:t>
      </w:r>
      <w:r w:rsidR="00AB66CD">
        <w:rPr>
          <w:rStyle w:val="printable1"/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>
        <w:rPr>
          <w:rStyle w:val="printable1"/>
          <w:rFonts w:ascii="Times New Roman" w:hAnsi="Times New Roman" w:cs="Times New Roman"/>
          <w:b w:val="0"/>
          <w:bCs w:val="0"/>
          <w:sz w:val="22"/>
          <w:szCs w:val="22"/>
        </w:rPr>
        <w:t>(далее - руководитель).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 xml:space="preserve"> Внутренний финансовый контроль в Учреждении осуществляет: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комиссия по внутреннему контролю.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 комиссии по внутреннему контролю утверждается отдельным приказом руководителя Учреждения.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 xml:space="preserve"> Учреждение применяет следующие процедуры внутреннего контроля: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C373DE" w:rsidRPr="00AB66CD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Style w:val="printable1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процедуры контроля фактического наличия и состояния объектов, ограничение доступа, инвентаризация;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Style w:val="printable1"/>
          <w:rFonts w:ascii="Times New Roman" w:hAnsi="Times New Roman" w:cs="Times New Roman"/>
          <w:b w:val="0"/>
          <w:sz w:val="22"/>
          <w:szCs w:val="22"/>
        </w:rPr>
      </w:pPr>
      <w:r>
        <w:rPr>
          <w:rStyle w:val="printable1"/>
          <w:rFonts w:ascii="Times New Roman" w:hAnsi="Times New Roman" w:cs="Times New Roman"/>
          <w:b w:val="0"/>
          <w:sz w:val="22"/>
          <w:szCs w:val="22"/>
        </w:rPr>
        <w:t>- правильность исполнения муниципального задания;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Style w:val="printable1"/>
          <w:rFonts w:ascii="Times New Roman" w:hAnsi="Times New Roman" w:cs="Times New Roman"/>
          <w:b w:val="0"/>
          <w:sz w:val="22"/>
          <w:szCs w:val="22"/>
        </w:rPr>
      </w:pPr>
      <w:r>
        <w:rPr>
          <w:rStyle w:val="printable1"/>
          <w:rFonts w:ascii="Times New Roman" w:hAnsi="Times New Roman" w:cs="Times New Roman"/>
          <w:b w:val="0"/>
          <w:sz w:val="22"/>
          <w:szCs w:val="22"/>
        </w:rPr>
        <w:t>- порядок правильности начисления заработной платы;</w:t>
      </w:r>
    </w:p>
    <w:p w:rsidR="00C373DE" w:rsidRDefault="00E57BC8" w:rsidP="00AB66CD">
      <w:pPr>
        <w:pStyle w:val="1"/>
        <w:shd w:val="clear" w:color="auto" w:fill="FFFFFF"/>
        <w:spacing w:before="0" w:beforeAutospacing="0" w:after="0" w:afterAutospacing="0" w:line="240" w:lineRule="auto"/>
        <w:ind w:leftChars="-200" w:left="-480" w:firstLineChars="218" w:firstLine="480"/>
        <w:jc w:val="both"/>
        <w:rPr>
          <w:color w:val="auto"/>
          <w:sz w:val="24"/>
          <w:szCs w:val="24"/>
        </w:rPr>
      </w:pPr>
      <w:r>
        <w:rPr>
          <w:rStyle w:val="printable1"/>
          <w:rFonts w:ascii="Times New Roman" w:hAnsi="Times New Roman" w:cs="Times New Roman"/>
          <w:bCs/>
          <w:color w:val="auto"/>
          <w:sz w:val="22"/>
          <w:szCs w:val="22"/>
        </w:rPr>
        <w:t xml:space="preserve">- эффективность закупочной деятельности, осуществляемой Учреждением 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FFFFFF"/>
        </w:rPr>
        <w:t>Федеральным законом от 05.04.2013 «О контрактной системе в сфере закупок товаров, работ, услуг для обеспечения государственных и муниципальных нужд» № 44-ФЗ, Федеральным законом от 18.07.2011 «О закупках товаров, работ, услуг отдельными видами юридических лиц» № 223-ФЗ.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 xml:space="preserve"> Методами проведения внутреннего финансового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2.5.</w:t>
      </w:r>
      <w:r>
        <w:rPr>
          <w:rFonts w:ascii="Times New Roman" w:hAnsi="Times New Roman" w:cs="Times New Roman"/>
          <w:sz w:val="22"/>
          <w:szCs w:val="22"/>
        </w:rPr>
        <w:t xml:space="preserve"> Внутренний финансовый контроль в Учреждении осуществляется в следующих формах: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2.5.1.</w:t>
      </w:r>
      <w:r>
        <w:rPr>
          <w:rFonts w:ascii="Times New Roman" w:hAnsi="Times New Roman" w:cs="Times New Roman"/>
          <w:sz w:val="22"/>
          <w:szCs w:val="22"/>
        </w:rP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проверка бухгалтерской, финансовой, статистической, налоговой и другой отчетности до ее Утверждения или подписания.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2.5.2.</w:t>
      </w:r>
      <w:r>
        <w:rPr>
          <w:rFonts w:ascii="Times New Roman" w:hAnsi="Times New Roman" w:cs="Times New Roman"/>
          <w:sz w:val="22"/>
          <w:szCs w:val="22"/>
        </w:rP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проверка наличия имущества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соблюдение норм расхода материальных запасов;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проверка достоверности отражения хозяйственных операций в учете и отчетности Учреждения.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мероприятиям последующего контроля со стороны комиссии по внутреннему контролю относятся: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проверка финансово-хозяйственной деятельности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инвентаризация имущества и обязательств Учреждения.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2.6.</w:t>
      </w:r>
      <w:r>
        <w:rPr>
          <w:rFonts w:ascii="Times New Roman" w:hAnsi="Times New Roman" w:cs="Times New Roman"/>
          <w:sz w:val="22"/>
          <w:szCs w:val="22"/>
        </w:rP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Основными объектами плановой проверки являются: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соблюдение законодательства РФ, регулирующего порядок ведения бухгалтерского учета и норм учетной политики;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правильность и своевременность отражения всех хозяйственных операций в бухгалтерском учете;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полнота отражения и правильность документального оформления фактов хозяйственной жизни;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своевременность и полнота проведения инвентаризаций;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достоверность отчетности.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Периодичность проведения проверок финансово-хозяйственной деятельности Учреждения: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плановые проверки — в соответствии с утвержденным руководителем Учреждения планом контрольных мероприятий;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внеплановые проверки - по мере необходимости.</w:t>
      </w:r>
    </w:p>
    <w:p w:rsidR="00C373DE" w:rsidRDefault="00C373DE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</w:p>
    <w:p w:rsidR="00C373DE" w:rsidRDefault="00E57BC8" w:rsidP="00AB66C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Chars="-200" w:left="-480" w:firstLineChars="218" w:firstLine="481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Оформление результатов контрольных мероприятий Учреждения</w:t>
      </w:r>
    </w:p>
    <w:p w:rsidR="00C373DE" w:rsidRDefault="00C373DE" w:rsidP="00AB66CD">
      <w:pPr>
        <w:spacing w:line="240" w:lineRule="auto"/>
        <w:ind w:leftChars="18" w:left="43"/>
      </w:pP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 xml:space="preserve">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выполнении плановых и внеплановых проверок;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результаты контрольных мероприятий за отчетный период;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меры по устранению выявленных нарушений и недостатков.</w:t>
      </w:r>
    </w:p>
    <w:p w:rsidR="00C373DE" w:rsidRDefault="00C373DE" w:rsidP="00AB66CD">
      <w:pPr>
        <w:pStyle w:val="2"/>
        <w:spacing w:before="0" w:beforeAutospacing="0" w:after="0" w:afterAutospacing="0" w:line="240" w:lineRule="auto"/>
        <w:jc w:val="both"/>
        <w:rPr>
          <w:rStyle w:val="enumerated"/>
          <w:rFonts w:ascii="Times New Roman" w:eastAsia="Times New Roman" w:hAnsi="Times New Roman" w:cs="Times New Roman"/>
          <w:sz w:val="22"/>
          <w:szCs w:val="22"/>
        </w:rPr>
      </w:pPr>
    </w:p>
    <w:p w:rsidR="00C373DE" w:rsidRDefault="00E57BC8" w:rsidP="00AB66C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Chars="-200" w:left="-480" w:firstLineChars="218" w:firstLine="481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Права, обязанности и ответственность субъектов системы внутреннего контроля</w:t>
      </w:r>
    </w:p>
    <w:p w:rsidR="00C373DE" w:rsidRDefault="00C373DE" w:rsidP="00AB66CD">
      <w:pPr>
        <w:spacing w:line="240" w:lineRule="auto"/>
        <w:ind w:leftChars="18" w:left="43"/>
      </w:pP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4.1.</w:t>
      </w:r>
      <w:r>
        <w:rPr>
          <w:rFonts w:ascii="Times New Roman" w:hAnsi="Times New Roman" w:cs="Times New Roman"/>
          <w:sz w:val="22"/>
          <w:szCs w:val="22"/>
        </w:rPr>
        <w:t xml:space="preserve"> Председатель комиссии по внутреннему контролю перед началом контрольных мероприятий составляет план (программу) работы, проводит инструктаж с членами комиссии и организует изучение ими законодательства РФ,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 обязан: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организовать проведение контрольных мероприятий в Учреждении согласно утвержденному плану (программе);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определить методы и способы проведения контрольных мероприятий;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быть принципиальным, соблюдать профессиональную этику и конфиденциальность.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 имеет право: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получать от должностных, а также материально 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 обязаны: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быть принципиальными, соблюдать профессиональную этику и конфиденциальность;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проводить контрольные мероприятия Учреждения в соответствии с утвержденным планом (программой);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 имеют право: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 о защите государственной тайны;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4.2.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Руководитель и проверяемые должностные лица Учреждения в процессе контрольных мероприятий обязаны: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оказывать содействие в проведении контрольных мероприятий;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4.3.</w:t>
      </w:r>
      <w:r>
        <w:rPr>
          <w:rFonts w:ascii="Times New Roman" w:hAnsi="Times New Roman" w:cs="Times New Roman"/>
          <w:sz w:val="22"/>
          <w:szCs w:val="22"/>
        </w:rP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4.4.</w:t>
      </w:r>
      <w:r>
        <w:rPr>
          <w:rFonts w:ascii="Times New Roman" w:hAnsi="Times New Roman" w:cs="Times New Roman"/>
          <w:sz w:val="22"/>
          <w:szCs w:val="22"/>
        </w:rPr>
        <w:t xml:space="preserve"> 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C373DE" w:rsidRDefault="00C373DE" w:rsidP="00AB66CD">
      <w:pPr>
        <w:pStyle w:val="2"/>
        <w:spacing w:before="0" w:beforeAutospacing="0" w:after="0" w:afterAutospacing="0" w:line="240" w:lineRule="auto"/>
        <w:jc w:val="both"/>
        <w:rPr>
          <w:rStyle w:val="enumerated"/>
          <w:rFonts w:ascii="Times New Roman" w:eastAsia="Times New Roman" w:hAnsi="Times New Roman" w:cs="Times New Roman"/>
          <w:sz w:val="22"/>
          <w:szCs w:val="22"/>
        </w:rPr>
      </w:pPr>
    </w:p>
    <w:p w:rsidR="00C373DE" w:rsidRDefault="00E57BC8" w:rsidP="00AB66C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Chars="-200" w:left="-480" w:firstLineChars="218" w:firstLine="481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Оценка состояния системы финансового контроля</w:t>
      </w:r>
    </w:p>
    <w:p w:rsidR="00C373DE" w:rsidRDefault="00C373DE" w:rsidP="00AB66CD">
      <w:pPr>
        <w:spacing w:line="240" w:lineRule="auto"/>
        <w:ind w:leftChars="18" w:left="43"/>
      </w:pP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5.1.</w:t>
      </w:r>
      <w:r>
        <w:rPr>
          <w:rFonts w:ascii="Times New Roman" w:hAnsi="Times New Roman" w:cs="Times New Roman"/>
          <w:sz w:val="22"/>
          <w:szCs w:val="22"/>
        </w:rP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Style w:val="enumerated"/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sz w:val="22"/>
          <w:szCs w:val="22"/>
        </w:rPr>
        <w:t xml:space="preserve">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C373DE" w:rsidRDefault="00E57BC8" w:rsidP="00AB66CD">
      <w:pPr>
        <w:pStyle w:val="a9"/>
        <w:spacing w:before="0" w:beforeAutospacing="0" w:after="0" w:afterAutospacing="0" w:line="240" w:lineRule="auto"/>
        <w:ind w:leftChars="-200" w:left="-480" w:firstLineChars="218" w:firstLine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необходимости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разработанные совместно с главным бухгалтером Учреждения предложения по их совершенствованию.</w:t>
      </w:r>
    </w:p>
    <w:sectPr w:rsidR="00C373DE" w:rsidSect="00AB66CD">
      <w:footerReference w:type="default" r:id="rId8"/>
      <w:pgSz w:w="11906" w:h="16838"/>
      <w:pgMar w:top="-567" w:right="850" w:bottom="-851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97" w:rsidRDefault="00C03697">
      <w:pPr>
        <w:spacing w:after="0" w:line="240" w:lineRule="auto"/>
      </w:pPr>
      <w:r>
        <w:separator/>
      </w:r>
    </w:p>
  </w:endnote>
  <w:endnote w:type="continuationSeparator" w:id="0">
    <w:p w:rsidR="00C03697" w:rsidRDefault="00C0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CD" w:rsidRDefault="00AB66CD">
    <w:pPr>
      <w:pStyle w:val="a7"/>
    </w:pPr>
  </w:p>
  <w:p w:rsidR="00C373DE" w:rsidRDefault="00C373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97" w:rsidRDefault="00C03697">
      <w:pPr>
        <w:spacing w:after="0" w:line="240" w:lineRule="auto"/>
      </w:pPr>
      <w:r>
        <w:separator/>
      </w:r>
    </w:p>
  </w:footnote>
  <w:footnote w:type="continuationSeparator" w:id="0">
    <w:p w:rsidR="00C03697" w:rsidRDefault="00C0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6159AF"/>
    <w:multiLevelType w:val="singleLevel"/>
    <w:tmpl w:val="CD6159A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6"/>
    <w:rsid w:val="00066D9F"/>
    <w:rsid w:val="00217EC2"/>
    <w:rsid w:val="003467FC"/>
    <w:rsid w:val="00394D37"/>
    <w:rsid w:val="004D0E3A"/>
    <w:rsid w:val="004F21B6"/>
    <w:rsid w:val="00561BBF"/>
    <w:rsid w:val="00661D16"/>
    <w:rsid w:val="00744415"/>
    <w:rsid w:val="007E7167"/>
    <w:rsid w:val="00880137"/>
    <w:rsid w:val="009F36EA"/>
    <w:rsid w:val="009F4C3D"/>
    <w:rsid w:val="00AB66CD"/>
    <w:rsid w:val="00C01636"/>
    <w:rsid w:val="00C03697"/>
    <w:rsid w:val="00C373DE"/>
    <w:rsid w:val="00C52607"/>
    <w:rsid w:val="00E06BFA"/>
    <w:rsid w:val="00E57BC8"/>
    <w:rsid w:val="00F749E7"/>
    <w:rsid w:val="14073497"/>
    <w:rsid w:val="16A32C58"/>
    <w:rsid w:val="192662E0"/>
    <w:rsid w:val="1A286206"/>
    <w:rsid w:val="2DE37AF8"/>
    <w:rsid w:val="2FA773F5"/>
    <w:rsid w:val="38743132"/>
    <w:rsid w:val="4005796A"/>
    <w:rsid w:val="5A8D090D"/>
    <w:rsid w:val="5C8F4972"/>
    <w:rsid w:val="5E3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C93F63-AC7B-4F73-AACB-01C0FBE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nsolas" w:eastAsiaTheme="minorEastAsia" w:hAnsi="Consolas"/>
    </w:rPr>
  </w:style>
  <w:style w:type="paragraph" w:customStyle="1" w:styleId="fullwidth">
    <w:name w:val="fullwidth"/>
    <w:basedOn w:val="a"/>
    <w:qFormat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qFormat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qFormat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qFormat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qFormat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qFormat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qFormat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qFormat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qFormat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qFormat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qFormat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qFormat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qFormat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qFormat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qFormat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qFormat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qFormat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printable1">
    <w:name w:val="printable1"/>
    <w:basedOn w:val="a0"/>
    <w:qFormat/>
    <w:rPr>
      <w:b/>
      <w:bCs/>
    </w:rPr>
  </w:style>
  <w:style w:type="character" w:customStyle="1" w:styleId="enumerated">
    <w:name w:val="enumerated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eastAsiaTheme="minorEastAsia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</w:rPr>
  </w:style>
  <w:style w:type="paragraph" w:styleId="ac">
    <w:name w:val="No Spacing"/>
    <w:uiPriority w:val="1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Цветовое выделение"/>
    <w:uiPriority w:val="99"/>
    <w:qFormat/>
    <w:rPr>
      <w:b/>
      <w:color w:val="000080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altuser</dc:creator>
  <cp:lastModifiedBy>Учетная запись Майкрософт</cp:lastModifiedBy>
  <cp:revision>2</cp:revision>
  <cp:lastPrinted>2019-04-18T13:46:00Z</cp:lastPrinted>
  <dcterms:created xsi:type="dcterms:W3CDTF">2021-11-28T13:54:00Z</dcterms:created>
  <dcterms:modified xsi:type="dcterms:W3CDTF">2021-11-28T13:54:00Z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